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Ind w:w="-679" w:type="dxa"/>
        <w:shd w:val="clear" w:color="auto" w:fill="E1EEFE"/>
        <w:tblCellMar>
          <w:left w:w="0" w:type="dxa"/>
          <w:right w:w="0" w:type="dxa"/>
        </w:tblCellMar>
        <w:tblLook w:val="04A0"/>
      </w:tblPr>
      <w:tblGrid>
        <w:gridCol w:w="9415"/>
      </w:tblGrid>
      <w:tr w:rsidR="00C1455D" w:rsidRPr="00C1455D" w:rsidTr="00C1455D">
        <w:trPr>
          <w:tblCellSpacing w:w="15" w:type="dxa"/>
        </w:trPr>
        <w:tc>
          <w:tcPr>
            <w:tcW w:w="0" w:type="auto"/>
            <w:shd w:val="clear" w:color="auto" w:fill="E1EEFE"/>
            <w:hideMark/>
          </w:tcPr>
          <w:p w:rsidR="00C1455D" w:rsidRPr="00C1455D" w:rsidRDefault="00C1455D" w:rsidP="00C1455D">
            <w:pPr>
              <w:spacing w:after="0" w:line="240" w:lineRule="auto"/>
              <w:rPr>
                <w:rFonts w:ascii="Trebuchet MS" w:eastAsia="Times New Roman" w:hAnsi="Trebuchet MS" w:cs="Times New Roman"/>
                <w:color w:val="000000"/>
                <w:sz w:val="27"/>
                <w:szCs w:val="27"/>
                <w:lang w:eastAsia="ru-RU"/>
              </w:rPr>
            </w:pPr>
          </w:p>
        </w:tc>
      </w:tr>
      <w:tr w:rsidR="00C1455D" w:rsidRPr="00C1455D" w:rsidTr="00C1455D">
        <w:trPr>
          <w:tblCellSpacing w:w="15" w:type="dxa"/>
        </w:trPr>
        <w:tc>
          <w:tcPr>
            <w:tcW w:w="0" w:type="auto"/>
            <w:shd w:val="clear" w:color="auto" w:fill="E1EEFE"/>
            <w:vAlign w:val="center"/>
            <w:hideMark/>
          </w:tcPr>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b/>
                <w:bCs/>
                <w:sz w:val="32"/>
                <w:szCs w:val="28"/>
                <w:u w:val="single"/>
                <w:lang w:eastAsia="ru-RU"/>
              </w:rPr>
            </w:pPr>
            <w:r w:rsidRPr="00C1455D">
              <w:rPr>
                <w:rFonts w:ascii="Times New Roman" w:eastAsia="Times New Roman" w:hAnsi="Times New Roman" w:cs="Times New Roman"/>
                <w:b/>
                <w:bCs/>
                <w:sz w:val="32"/>
                <w:szCs w:val="28"/>
                <w:u w:val="single"/>
                <w:lang w:eastAsia="ru-RU"/>
              </w:rPr>
              <w:t>Профсоюзный кружок</w:t>
            </w:r>
          </w:p>
          <w:p w:rsidR="00C1455D" w:rsidRDefault="00C1455D" w:rsidP="00C1455D">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ТЕМА:</w:t>
            </w:r>
            <w:r w:rsidRPr="00C1455D">
              <w:rPr>
                <w:rFonts w:ascii="Times New Roman" w:eastAsia="Times New Roman" w:hAnsi="Times New Roman" w:cs="Times New Roman"/>
                <w:b/>
                <w:bCs/>
                <w:sz w:val="32"/>
                <w:szCs w:val="28"/>
                <w:lang w:eastAsia="ru-RU"/>
              </w:rPr>
              <w:t xml:space="preserve">Аттестация </w:t>
            </w:r>
            <w:r>
              <w:rPr>
                <w:rFonts w:ascii="Times New Roman" w:eastAsia="Times New Roman" w:hAnsi="Times New Roman" w:cs="Times New Roman"/>
                <w:b/>
                <w:bCs/>
                <w:sz w:val="32"/>
                <w:szCs w:val="28"/>
                <w:lang w:eastAsia="ru-RU"/>
              </w:rPr>
              <w:t>учителей. Как успешно ее пройти?</w:t>
            </w:r>
          </w:p>
        </w:tc>
      </w:tr>
      <w:tr w:rsidR="00C1455D" w:rsidRPr="00C1455D" w:rsidTr="00C1455D">
        <w:trPr>
          <w:trHeight w:val="90"/>
          <w:tblCellSpacing w:w="15" w:type="dxa"/>
        </w:trPr>
        <w:tc>
          <w:tcPr>
            <w:tcW w:w="0" w:type="auto"/>
            <w:shd w:val="clear" w:color="auto" w:fill="E1EEFE"/>
            <w:vAlign w:val="center"/>
            <w:hideMark/>
          </w:tcPr>
          <w:p w:rsidR="00C1455D" w:rsidRPr="00C1455D" w:rsidRDefault="00C1455D" w:rsidP="00C1455D">
            <w:pPr>
              <w:shd w:val="clear" w:color="auto" w:fill="FFFFFF" w:themeFill="background1"/>
              <w:spacing w:after="0" w:line="240" w:lineRule="auto"/>
              <w:rPr>
                <w:rFonts w:ascii="Trebuchet MS" w:eastAsia="Times New Roman" w:hAnsi="Trebuchet MS" w:cs="Times New Roman"/>
                <w:sz w:val="10"/>
                <w:szCs w:val="27"/>
                <w:lang w:eastAsia="ru-RU"/>
              </w:rPr>
            </w:pPr>
          </w:p>
        </w:tc>
      </w:tr>
      <w:tr w:rsidR="00C1455D" w:rsidRPr="00C1455D" w:rsidTr="00C1455D">
        <w:trPr>
          <w:tblCellSpacing w:w="15" w:type="dxa"/>
        </w:trPr>
        <w:tc>
          <w:tcPr>
            <w:tcW w:w="0" w:type="auto"/>
            <w:shd w:val="clear" w:color="auto" w:fill="E1EEFE"/>
            <w:hideMark/>
          </w:tcPr>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По новым правилам вторую категорию отменили вовсе, а аттестацию педагогических работников поручили органам образования на уровне субъекта РФ. При этом аттестация стала обязательной: раз в пять лет каждый педагог, не имеющий категории, независимо от желания и стажа работы должен проходить аттестацию с целью подтверждения соответствия занимаемой должности.</w:t>
            </w:r>
            <w:r w:rsidRPr="00C1455D">
              <w:rPr>
                <w:rFonts w:ascii="Times New Roman" w:eastAsia="Times New Roman" w:hAnsi="Times New Roman" w:cs="Times New Roman"/>
                <w:color w:val="000000"/>
                <w:sz w:val="28"/>
                <w:szCs w:val="28"/>
                <w:lang w:eastAsia="ru-RU"/>
              </w:rPr>
              <w:br/>
              <w:t>Те же учителя, которые желают получить первую или высшую категорию, могут вместо этого подать заявление об аттестации для установления соответствия их профессионального уровня требованиям, предъявляемым к квалификационным категориям. Категории присваиваются на 5 лет, после чего их нужно снова подтверждать в том же порядке.</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Если учитель вовремя не подтвердит свою категорию, она аннулируется. После этого:</w:t>
            </w:r>
          </w:p>
          <w:p w:rsidR="00C1455D" w:rsidRPr="00C1455D" w:rsidRDefault="00C1455D" w:rsidP="00C1455D">
            <w:pPr>
              <w:numPr>
                <w:ilvl w:val="0"/>
                <w:numId w:val="1"/>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педагогический работник первой категории должен будет либо подать заявление об аттестации для присвоения первой категории, либо в общем порядке проходить аттестацию на подтверждение соответствия;</w:t>
            </w:r>
          </w:p>
          <w:p w:rsidR="00C1455D" w:rsidRPr="00C1455D" w:rsidRDefault="00C1455D" w:rsidP="00C1455D">
            <w:pPr>
              <w:numPr>
                <w:ilvl w:val="0"/>
                <w:numId w:val="1"/>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педагогический работник высшей категории вынужден будет сначала аттестоваться на первую категорию, и лишь спустя два года он получит право претендовать на высшую.</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При этом квалификационные категории, присвоенные до 1 января 2011 года, остаются действительными на тот срок, на который были присвоены. Однако правило, в соответствии с которым педагогу, отработавшему по профессии 20 лет, «пожизненно» присваивалась вторая категория, отменяется. Отныне эти учителя также должны будут проходить аттестацию каждые пять лет.</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1455D">
              <w:rPr>
                <w:rFonts w:ascii="Times New Roman" w:eastAsia="Times New Roman" w:hAnsi="Times New Roman" w:cs="Times New Roman"/>
                <w:b/>
                <w:bCs/>
                <w:sz w:val="28"/>
                <w:szCs w:val="28"/>
                <w:lang w:eastAsia="ru-RU"/>
              </w:rPr>
              <w:t>Обязательная аттестация на соответствие занимаемой должности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Обязательная аттестация проводится каждые пять лет для подтверждения соответствия педагогического работника занимаемой должности.</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Кто обязан пройти аттестацию</w:t>
            </w:r>
            <w:r>
              <w:rPr>
                <w:rFonts w:ascii="Times New Roman" w:eastAsia="Times New Roman" w:hAnsi="Times New Roman" w:cs="Times New Roman"/>
                <w:b/>
                <w:bCs/>
                <w:color w:val="000000"/>
                <w:sz w:val="28"/>
                <w:szCs w:val="28"/>
                <w:lang w:eastAsia="ru-RU"/>
              </w:rPr>
              <w:t>?</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Педагогические работники, не имеющие категорий и не выразившие желания пройти аттестацию на квалификационную категорию.</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Кому не надо проходить аттестацию</w:t>
            </w:r>
            <w:r>
              <w:rPr>
                <w:rFonts w:ascii="Times New Roman" w:eastAsia="Times New Roman" w:hAnsi="Times New Roman" w:cs="Times New Roman"/>
                <w:b/>
                <w:bCs/>
                <w:color w:val="000000"/>
                <w:sz w:val="28"/>
                <w:szCs w:val="28"/>
                <w:lang w:eastAsia="ru-RU"/>
              </w:rPr>
              <w:t>?</w:t>
            </w:r>
          </w:p>
          <w:p w:rsidR="00C1455D" w:rsidRPr="00C1455D" w:rsidRDefault="00C1455D" w:rsidP="00C1455D">
            <w:pPr>
              <w:numPr>
                <w:ilvl w:val="0"/>
                <w:numId w:val="2"/>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w:t>
            </w:r>
            <w:r w:rsidRPr="00C1455D">
              <w:rPr>
                <w:rFonts w:ascii="Times New Roman" w:eastAsia="Times New Roman" w:hAnsi="Times New Roman" w:cs="Times New Roman"/>
                <w:color w:val="000000"/>
                <w:sz w:val="28"/>
                <w:szCs w:val="28"/>
                <w:lang w:eastAsia="ru-RU"/>
              </w:rPr>
              <w:t>чителям, проработавшие менее 2 лет на данной должности;</w:t>
            </w:r>
          </w:p>
          <w:p w:rsidR="00C1455D" w:rsidRPr="00C1455D" w:rsidRDefault="00C1455D" w:rsidP="00C1455D">
            <w:pPr>
              <w:numPr>
                <w:ilvl w:val="0"/>
                <w:numId w:val="2"/>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беременным женщинам и женщинам, находящимся в декретном отпуске и в отпуске по уходу за ребенком до достижения им возраста 3 лет. Их аттестация проводится не ранее чем через два года после выхода из указанных отпусков.</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Кто подает заявление об аттестации</w:t>
            </w:r>
            <w:r>
              <w:rPr>
                <w:rFonts w:ascii="Times New Roman" w:eastAsia="Times New Roman" w:hAnsi="Times New Roman" w:cs="Times New Roman"/>
                <w:b/>
                <w:bCs/>
                <w:color w:val="000000"/>
                <w:sz w:val="28"/>
                <w:szCs w:val="28"/>
                <w:lang w:eastAsia="ru-RU"/>
              </w:rPr>
              <w:t>?</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К аттестации с целью подтверждения соответствия  занимаемой  должности учителей представляет их работодатель.</w:t>
            </w:r>
            <w:r w:rsidRPr="00C1455D">
              <w:rPr>
                <w:rFonts w:ascii="Times New Roman" w:eastAsia="Times New Roman" w:hAnsi="Times New Roman" w:cs="Times New Roman"/>
                <w:color w:val="000000"/>
                <w:sz w:val="28"/>
                <w:szCs w:val="28"/>
                <w:lang w:eastAsia="ru-RU"/>
              </w:rPr>
              <w:br/>
              <w:t xml:space="preserve">В случае, если учитель работает в разных педагогических должностях у одного работодателя и ни по одной из них не имеет квалификационной категории, то представление работодателя может подаваться сразу по всем </w:t>
            </w:r>
            <w:r w:rsidRPr="00C1455D">
              <w:rPr>
                <w:rFonts w:ascii="Times New Roman" w:eastAsia="Times New Roman" w:hAnsi="Times New Roman" w:cs="Times New Roman"/>
                <w:color w:val="000000"/>
                <w:sz w:val="28"/>
                <w:szCs w:val="28"/>
                <w:lang w:eastAsia="ru-RU"/>
              </w:rPr>
              <w:lastRenderedPageBreak/>
              <w:t>должностям, в на которых он состоит.</w:t>
            </w:r>
            <w:r w:rsidRPr="00C1455D">
              <w:rPr>
                <w:rFonts w:ascii="Times New Roman" w:eastAsia="Times New Roman" w:hAnsi="Times New Roman" w:cs="Times New Roman"/>
                <w:color w:val="000000"/>
                <w:sz w:val="28"/>
                <w:szCs w:val="28"/>
                <w:lang w:eastAsia="ru-RU"/>
              </w:rPr>
              <w:br/>
              <w:t>Если учитель совмещает работу по специальности у нескольких работодателей, каждый из них имеет право направить его для прохождения аттестации.</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Как подать документы на аттестацию</w:t>
            </w:r>
            <w:r>
              <w:rPr>
                <w:rFonts w:ascii="Times New Roman" w:eastAsia="Times New Roman" w:hAnsi="Times New Roman" w:cs="Times New Roman"/>
                <w:b/>
                <w:bCs/>
                <w:color w:val="000000"/>
                <w:sz w:val="28"/>
                <w:szCs w:val="28"/>
                <w:lang w:eastAsia="ru-RU"/>
              </w:rPr>
              <w:t>?</w:t>
            </w:r>
          </w:p>
          <w:p w:rsidR="00C1455D" w:rsidRPr="00C1455D" w:rsidRDefault="00C1455D" w:rsidP="00C1455D">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Работодатель оформляет представление на педагога. Представление заполняется по установленной форме (есть образец). В этом документе работодатель всесторонне оценивает профессиональные навыки педагога и его работу на занимаемой должности. Также в документе должна содержаться информация о прохождении учителем курсов повышения квалификации и сведения о результатах предыдущих аттестаций.</w:t>
            </w:r>
          </w:p>
          <w:p w:rsidR="00C1455D" w:rsidRPr="00C1455D" w:rsidRDefault="00C1455D" w:rsidP="00C1455D">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Не позднее чем за месяц до начала проведения аттестации работодатель под роспись знакомит педагога с представлением.</w:t>
            </w:r>
          </w:p>
          <w:p w:rsidR="00C1455D" w:rsidRPr="00C1455D" w:rsidRDefault="00C1455D" w:rsidP="00C1455D">
            <w:pPr>
              <w:numPr>
                <w:ilvl w:val="0"/>
                <w:numId w:val="3"/>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C1455D">
              <w:rPr>
                <w:rFonts w:ascii="Times New Roman" w:eastAsia="Times New Roman" w:hAnsi="Times New Roman" w:cs="Times New Roman"/>
                <w:color w:val="000000"/>
                <w:sz w:val="28"/>
                <w:szCs w:val="28"/>
                <w:lang w:eastAsia="ru-RU"/>
              </w:rPr>
              <w:t>Срок прохождения аттестации не должен превышать 2 месяца. Не позднее чем за месяц до проведения аттестации работодатель доводит до сведения педагогического работника информацию о дате, месте и времени проведения его аттестации.</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Как проходит аттестация</w:t>
            </w:r>
            <w:r>
              <w:rPr>
                <w:rFonts w:ascii="Times New Roman" w:eastAsia="Times New Roman" w:hAnsi="Times New Roman" w:cs="Times New Roman"/>
                <w:b/>
                <w:bCs/>
                <w:color w:val="000000"/>
                <w:sz w:val="28"/>
                <w:szCs w:val="28"/>
                <w:lang w:eastAsia="ru-RU"/>
              </w:rPr>
              <w:t>?</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В ходе аттестации с целью подтверждения соответствия занимаемой должности учителя проходят письменные испытания по вопросам, связанным с их профессиональной деятельностью или компьютерное тестирование, позволяющее определить уровень владения современными методиками преподавания и воспитания.</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Решение комиссии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В соответствии с пунктом 13 «Порядка аттестации педагогических работников» решение аттестационной комиссии оформляется протоколом и заносится в аттестационный лист педагогического работника. Этот документ, а также выписка из распорядительного акта аттестационной комиссии хранятся в личном деле педагога.</w:t>
            </w:r>
          </w:p>
          <w:p w:rsidR="00C1455D" w:rsidRPr="00C1455D" w:rsidRDefault="00C1455D" w:rsidP="00C1455D">
            <w:pPr>
              <w:numPr>
                <w:ilvl w:val="0"/>
                <w:numId w:val="4"/>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При успешном прохождении аттестации комиссия выносит вердикт: «соответствует занимаемой должности».</w:t>
            </w:r>
          </w:p>
          <w:p w:rsidR="00C1455D" w:rsidRPr="00C1455D" w:rsidRDefault="00C1455D" w:rsidP="00C1455D">
            <w:pPr>
              <w:numPr>
                <w:ilvl w:val="0"/>
                <w:numId w:val="4"/>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Если испытания были завалены, комиссия принимает решение, что учитель «не соответствует занимаемой должности».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В этом случае трудовой договор с педагогическим работником может быть расторгнут в соответствие с п. 3. ч. 1. ст. 81 ТК РФ. Однако работодатель не обязан увольнять не прошедшего аттестацию учителя. Он, например, может предложить ему пройти курсы повышения квалификации, и по их окончании пройти повторную аттестацию.</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Кроме того, увольнение не допускается, если есть возможность перевести педагогического работника с его письменного согласия на другую работу (например - вакантную нижестоящую должность или нижеоплачиваемую работу).</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Также, в соответствии со статьей 261 ТК РФ, нельзя уволить:</w:t>
            </w:r>
          </w:p>
          <w:p w:rsidR="00C1455D" w:rsidRPr="00C1455D" w:rsidRDefault="00C1455D" w:rsidP="00C1455D">
            <w:pPr>
              <w:numPr>
                <w:ilvl w:val="0"/>
                <w:numId w:val="5"/>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i/>
                <w:iCs/>
                <w:color w:val="000000"/>
                <w:sz w:val="28"/>
                <w:szCs w:val="28"/>
                <w:lang w:eastAsia="ru-RU"/>
              </w:rPr>
              <w:t>работника в период его временной нетрудоспособности и в период пребывания в отпуске; </w:t>
            </w:r>
          </w:p>
          <w:p w:rsidR="00C1455D" w:rsidRPr="00C1455D" w:rsidRDefault="00C1455D" w:rsidP="00C1455D">
            <w:pPr>
              <w:numPr>
                <w:ilvl w:val="0"/>
                <w:numId w:val="5"/>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i/>
                <w:iCs/>
                <w:color w:val="000000"/>
                <w:sz w:val="28"/>
                <w:szCs w:val="28"/>
                <w:lang w:eastAsia="ru-RU"/>
              </w:rPr>
              <w:t xml:space="preserve">беременную женщину, а также женщину, имеющую детей в возрасте до </w:t>
            </w:r>
            <w:r w:rsidRPr="00C1455D">
              <w:rPr>
                <w:rFonts w:ascii="Times New Roman" w:eastAsia="Times New Roman" w:hAnsi="Times New Roman" w:cs="Times New Roman"/>
                <w:i/>
                <w:iCs/>
                <w:color w:val="000000"/>
                <w:sz w:val="28"/>
                <w:szCs w:val="28"/>
                <w:lang w:eastAsia="ru-RU"/>
              </w:rPr>
              <w:lastRenderedPageBreak/>
              <w:t>трех лет; </w:t>
            </w:r>
          </w:p>
          <w:p w:rsidR="00C1455D" w:rsidRPr="00C1455D" w:rsidRDefault="00C1455D" w:rsidP="00C1455D">
            <w:pPr>
              <w:numPr>
                <w:ilvl w:val="0"/>
                <w:numId w:val="5"/>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i/>
                <w:iCs/>
                <w:color w:val="000000"/>
                <w:sz w:val="28"/>
                <w:szCs w:val="28"/>
                <w:lang w:eastAsia="ru-RU"/>
              </w:rPr>
              <w:t>одинокую мать, воспитывающую ребенка в возрасте до четырнадцати лет или ребенка-инвалида - до восемнадцати лет; </w:t>
            </w:r>
          </w:p>
          <w:p w:rsidR="00C1455D" w:rsidRPr="00C1455D" w:rsidRDefault="00C1455D" w:rsidP="00C1455D">
            <w:pPr>
              <w:numPr>
                <w:ilvl w:val="0"/>
                <w:numId w:val="5"/>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i/>
                <w:iCs/>
                <w:color w:val="000000"/>
                <w:sz w:val="28"/>
                <w:szCs w:val="28"/>
                <w:lang w:eastAsia="ru-RU"/>
              </w:rPr>
              <w:t>других лиц, воспитывающих указанных детей без матери.</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C1455D">
              <w:rPr>
                <w:rFonts w:ascii="Times New Roman" w:eastAsia="Times New Roman" w:hAnsi="Times New Roman" w:cs="Times New Roman"/>
                <w:b/>
                <w:bCs/>
                <w:sz w:val="28"/>
                <w:szCs w:val="28"/>
                <w:lang w:eastAsia="ru-RU"/>
              </w:rPr>
              <w:t>Добровольная аттестация для получения первой или высшей категории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Добровольная аттестация проводится на основании заявления педагогического работника для установления соответствия его квалификации требованиям, предъявляемым к первой или высшей квалификационным категориям.</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Кто имеет право пройти аттестацию</w:t>
            </w:r>
            <w:r>
              <w:rPr>
                <w:rFonts w:ascii="Times New Roman" w:eastAsia="Times New Roman" w:hAnsi="Times New Roman" w:cs="Times New Roman"/>
                <w:b/>
                <w:bCs/>
                <w:color w:val="000000"/>
                <w:sz w:val="28"/>
                <w:szCs w:val="28"/>
                <w:lang w:eastAsia="ru-RU"/>
              </w:rPr>
              <w:t>?</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1. Заявление на аттестации для присвоения первой категории могут подать:</w:t>
            </w:r>
          </w:p>
          <w:p w:rsidR="00C1455D" w:rsidRPr="00C1455D" w:rsidRDefault="00C1455D" w:rsidP="00C1455D">
            <w:pPr>
              <w:numPr>
                <w:ilvl w:val="0"/>
                <w:numId w:val="6"/>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педагогические работники, не имеющий категорий;</w:t>
            </w:r>
          </w:p>
          <w:p w:rsidR="00C1455D" w:rsidRPr="00C1455D" w:rsidRDefault="00C1455D" w:rsidP="00C1455D">
            <w:pPr>
              <w:numPr>
                <w:ilvl w:val="0"/>
                <w:numId w:val="6"/>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педагогические работники, имеющие первую категорию - если срок действия предыдущей «добровольной аттестации» подходит к концу.</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2. Заявление на аттестации для присвоения высшей категории могут подать:</w:t>
            </w:r>
          </w:p>
          <w:p w:rsidR="00C1455D" w:rsidRPr="00C1455D" w:rsidRDefault="00C1455D" w:rsidP="00C1455D">
            <w:pPr>
              <w:numPr>
                <w:ilvl w:val="0"/>
                <w:numId w:val="7"/>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педагогические работники, имеющие первую категорию - но не ранее, чем через 2 года после ее присвоения;</w:t>
            </w:r>
          </w:p>
          <w:p w:rsidR="00C1455D" w:rsidRPr="00C1455D" w:rsidRDefault="00C1455D" w:rsidP="00C1455D">
            <w:pPr>
              <w:numPr>
                <w:ilvl w:val="0"/>
                <w:numId w:val="7"/>
              </w:numPr>
              <w:shd w:val="clear" w:color="auto" w:fill="FFFFFF" w:themeFill="background1"/>
              <w:spacing w:after="0" w:line="240" w:lineRule="auto"/>
              <w:ind w:left="0"/>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педагогические работники, имеющие высшую категорию - если срок действия предыдущей «добровольной аттестации» подходит к концу.</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Учителя, проработавшие в занимаемой должности менее 2 лет, беременные женщины и женщины, находящиеся в отпусках по беременности и родам, по уходу за ребенком до достижения им возраста 3 лет также имеют право подать заявление о добровольной аттестации.</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Кто подает заявление об аттестации</w:t>
            </w:r>
            <w:r>
              <w:rPr>
                <w:rFonts w:ascii="Times New Roman" w:eastAsia="Times New Roman" w:hAnsi="Times New Roman" w:cs="Times New Roman"/>
                <w:b/>
                <w:bCs/>
                <w:color w:val="000000"/>
                <w:sz w:val="28"/>
                <w:szCs w:val="28"/>
                <w:lang w:eastAsia="ru-RU"/>
              </w:rPr>
              <w:t>?</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Каждый учитель делает это самостоятельно. Законом не установлены централизованные сроки подачи заявлений и периоды проведения аттестации, поэтому педагогический работник может подать документы на аттестацию в любое время.</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Учителям, уже имеющим категорию, рекомендуется подавать заявление не позже, чем за три месяца до истечения срока предыдущей добровольной аттестации. Это нужно для того, чтобы этот срок не истек во время рассмотрения заявления и прохождения аттестации.</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Как проходит аттестация</w:t>
            </w:r>
            <w:r>
              <w:rPr>
                <w:rFonts w:ascii="Times New Roman" w:eastAsia="Times New Roman" w:hAnsi="Times New Roman" w:cs="Times New Roman"/>
                <w:b/>
                <w:bCs/>
                <w:color w:val="000000"/>
                <w:sz w:val="28"/>
                <w:szCs w:val="28"/>
                <w:lang w:eastAsia="ru-RU"/>
              </w:rPr>
              <w:t>?</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Квалификационное испытание проходит в форме экспертизы портфолио профессиональных достижений учителя. Заседание аттестационной комиссии может проходить как без участия учителя, проходящего испытания, так и в его присутствии. О желании присутствовать на заседании нужно заранее написать в заявлении.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Если учитель заявил о желании присутствовать на заседании, но в указанный срок не явился на него без уважительной причины, аттестационная комиссия вправе провести аттестацию в его отсутствие.</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Решение комиссии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 xml:space="preserve">В ходе аттестации для установления соответствия их профессионального уровня требованиям, предъявляемым к квалификационным категориям решение комиссии протоколируется и записывается в аттестационный лист педагогического работника. Затем оно утверждается органам образования </w:t>
            </w:r>
            <w:r w:rsidRPr="00C1455D">
              <w:rPr>
                <w:rFonts w:ascii="Times New Roman" w:eastAsia="Times New Roman" w:hAnsi="Times New Roman" w:cs="Times New Roman"/>
                <w:color w:val="000000"/>
                <w:sz w:val="28"/>
                <w:szCs w:val="28"/>
                <w:lang w:eastAsia="ru-RU"/>
              </w:rPr>
              <w:lastRenderedPageBreak/>
              <w:t>субъекта РФ. Аттестационный лист и выписка из акта органа образования высылаются работодателю.</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1. Если учитель прошел аттестацию, выносится решение «соответствует требованиям, предъявляемым к первой (высшей) квалификационной категории.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В этом случае квалификационная категория присваивается педагогическому работнику со дня принятия аттестационной комиссией соответствующего решения. С этого же числа учитель имеет  право на оплату труда в соответствии со своей категорией.</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Запись о присвоении категории делается в трудовой книжке, в разделе «Сведения о работе». Например:  </w:t>
            </w:r>
            <w:r w:rsidRPr="00C1455D">
              <w:rPr>
                <w:rFonts w:ascii="Times New Roman" w:eastAsia="Times New Roman" w:hAnsi="Times New Roman" w:cs="Times New Roman"/>
                <w:i/>
                <w:iCs/>
                <w:color w:val="000000"/>
                <w:sz w:val="28"/>
                <w:szCs w:val="28"/>
                <w:lang w:eastAsia="ru-RU"/>
              </w:rPr>
              <w:t>«Установлена первая квалификационная категория по должности «учитель»</w:t>
            </w:r>
            <w:r w:rsidRPr="00C1455D">
              <w:rPr>
                <w:rFonts w:ascii="Times New Roman" w:eastAsia="Times New Roman" w:hAnsi="Times New Roman" w:cs="Times New Roman"/>
                <w:color w:val="000000"/>
                <w:sz w:val="28"/>
                <w:szCs w:val="28"/>
                <w:lang w:eastAsia="ru-RU"/>
              </w:rPr>
              <w:t> - при этом преподаваемый предмет не указывается.</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2. Если учитель не прошел аттестацию, выносится решение «не соответствует требованиям, предъявляемым к первой (высшей) квалификационной категории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В этом случае те, кто «сдавал» на первую категорию, остаются без категории, и должны пройти аттестацию на соответствие занимаемой должности.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Тем, кто «не сдал» на высшую - сохраняется первая квалификационная категория до завершения срока ее действия. После чего аттестацию придется проходить снова - либо на подтверждение первой категории, либо на установление высшей.</w:t>
            </w:r>
          </w:p>
          <w:p w:rsidR="00C1455D" w:rsidRPr="00C1455D" w:rsidRDefault="00C1455D" w:rsidP="00C1455D">
            <w:pPr>
              <w:shd w:val="clear" w:color="auto" w:fill="FFFFFF" w:themeFill="background1"/>
              <w:spacing w:after="0" w:line="240" w:lineRule="auto"/>
              <w:jc w:val="center"/>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b/>
                <w:bCs/>
                <w:color w:val="000000"/>
                <w:sz w:val="28"/>
                <w:szCs w:val="28"/>
                <w:lang w:eastAsia="ru-RU"/>
              </w:rPr>
              <w:t>Обжалование решения аттестационной комиссии</w:t>
            </w:r>
          </w:p>
          <w:p w:rsidR="00C1455D" w:rsidRPr="00C1455D" w:rsidRDefault="00C1455D" w:rsidP="00C1455D">
            <w:pPr>
              <w:shd w:val="clear" w:color="auto" w:fill="FFFFFF" w:themeFill="background1"/>
              <w:spacing w:after="0" w:line="240" w:lineRule="auto"/>
              <w:rPr>
                <w:rFonts w:ascii="Times New Roman" w:eastAsia="Times New Roman" w:hAnsi="Times New Roman" w:cs="Times New Roman"/>
                <w:color w:val="000000"/>
                <w:sz w:val="28"/>
                <w:szCs w:val="28"/>
                <w:lang w:eastAsia="ru-RU"/>
              </w:rPr>
            </w:pPr>
            <w:r w:rsidRPr="00C1455D">
              <w:rPr>
                <w:rFonts w:ascii="Times New Roman" w:eastAsia="Times New Roman" w:hAnsi="Times New Roman" w:cs="Times New Roman"/>
                <w:color w:val="000000"/>
                <w:sz w:val="28"/>
                <w:szCs w:val="28"/>
                <w:lang w:eastAsia="ru-RU"/>
              </w:rPr>
              <w:t>Право на обжалование итогов аттестации оговаривается в «Порядке аттестации педагогических работников». Подать заявление об обжаловании можно либо в комиссию по трудовым спорам при региональном органе образования, либо в суд. Заявление в суд о разрешении индивидуального трудового спора подается в течение трех месяцев со дня, когда работник узнал или должен был узнать о нарушении своего права.</w:t>
            </w:r>
          </w:p>
        </w:tc>
      </w:tr>
    </w:tbl>
    <w:p w:rsidR="00BB4D8A" w:rsidRPr="00C1455D" w:rsidRDefault="00BB4D8A" w:rsidP="00C1455D">
      <w:pPr>
        <w:shd w:val="clear" w:color="auto" w:fill="FFFFFF" w:themeFill="background1"/>
        <w:rPr>
          <w:rFonts w:ascii="Times New Roman" w:hAnsi="Times New Roman" w:cs="Times New Roman"/>
          <w:sz w:val="28"/>
          <w:szCs w:val="28"/>
        </w:rPr>
      </w:pPr>
    </w:p>
    <w:sectPr w:rsidR="00BB4D8A" w:rsidRPr="00C1455D" w:rsidSect="00C1455D">
      <w:pgSz w:w="11906" w:h="16838"/>
      <w:pgMar w:top="709"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134CA"/>
    <w:multiLevelType w:val="multilevel"/>
    <w:tmpl w:val="158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52B69"/>
    <w:multiLevelType w:val="multilevel"/>
    <w:tmpl w:val="153C2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5E1A43"/>
    <w:multiLevelType w:val="multilevel"/>
    <w:tmpl w:val="4B38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F7941"/>
    <w:multiLevelType w:val="multilevel"/>
    <w:tmpl w:val="E70C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FE5259"/>
    <w:multiLevelType w:val="multilevel"/>
    <w:tmpl w:val="D0B6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B26D82"/>
    <w:multiLevelType w:val="multilevel"/>
    <w:tmpl w:val="CD3E3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6E62D6"/>
    <w:multiLevelType w:val="multilevel"/>
    <w:tmpl w:val="E54E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C1455D"/>
    <w:rsid w:val="00BB4D8A"/>
    <w:rsid w:val="00C14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D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outv5">
    <w:name w:val="about_v5"/>
    <w:basedOn w:val="a0"/>
    <w:rsid w:val="00C1455D"/>
  </w:style>
  <w:style w:type="character" w:styleId="a3">
    <w:name w:val="Strong"/>
    <w:basedOn w:val="a0"/>
    <w:uiPriority w:val="22"/>
    <w:qFormat/>
    <w:rsid w:val="00C1455D"/>
    <w:rPr>
      <w:b/>
      <w:bCs/>
    </w:rPr>
  </w:style>
  <w:style w:type="character" w:styleId="a4">
    <w:name w:val="Emphasis"/>
    <w:basedOn w:val="a0"/>
    <w:uiPriority w:val="20"/>
    <w:qFormat/>
    <w:rsid w:val="00C1455D"/>
    <w:rPr>
      <w:i/>
      <w:iCs/>
    </w:rPr>
  </w:style>
  <w:style w:type="character" w:customStyle="1" w:styleId="apple-converted-space">
    <w:name w:val="apple-converted-space"/>
    <w:basedOn w:val="a0"/>
    <w:rsid w:val="00C1455D"/>
  </w:style>
</w:styles>
</file>

<file path=word/webSettings.xml><?xml version="1.0" encoding="utf-8"?>
<w:webSettings xmlns:r="http://schemas.openxmlformats.org/officeDocument/2006/relationships" xmlns:w="http://schemas.openxmlformats.org/wordprocessingml/2006/main">
  <w:divs>
    <w:div w:id="46803581">
      <w:bodyDiv w:val="1"/>
      <w:marLeft w:val="0"/>
      <w:marRight w:val="0"/>
      <w:marTop w:val="0"/>
      <w:marBottom w:val="0"/>
      <w:divBdr>
        <w:top w:val="none" w:sz="0" w:space="0" w:color="auto"/>
        <w:left w:val="none" w:sz="0" w:space="0" w:color="auto"/>
        <w:bottom w:val="none" w:sz="0" w:space="0" w:color="auto"/>
        <w:right w:val="none" w:sz="0" w:space="0" w:color="auto"/>
      </w:divBdr>
      <w:divsChild>
        <w:div w:id="825172814">
          <w:marLeft w:val="0"/>
          <w:marRight w:val="0"/>
          <w:marTop w:val="0"/>
          <w:marBottom w:val="0"/>
          <w:divBdr>
            <w:top w:val="none" w:sz="0" w:space="0" w:color="auto"/>
            <w:left w:val="none" w:sz="0" w:space="0" w:color="auto"/>
            <w:bottom w:val="none" w:sz="0" w:space="0" w:color="auto"/>
            <w:right w:val="none" w:sz="0" w:space="0" w:color="auto"/>
          </w:divBdr>
          <w:divsChild>
            <w:div w:id="1777092070">
              <w:marLeft w:val="0"/>
              <w:marRight w:val="0"/>
              <w:marTop w:val="0"/>
              <w:marBottom w:val="0"/>
              <w:divBdr>
                <w:top w:val="none" w:sz="0" w:space="0" w:color="auto"/>
                <w:left w:val="none" w:sz="0" w:space="0" w:color="auto"/>
                <w:bottom w:val="none" w:sz="0" w:space="0" w:color="auto"/>
                <w:right w:val="none" w:sz="0" w:space="0" w:color="auto"/>
              </w:divBdr>
              <w:divsChild>
                <w:div w:id="1490291698">
                  <w:marLeft w:val="0"/>
                  <w:marRight w:val="0"/>
                  <w:marTop w:val="0"/>
                  <w:marBottom w:val="0"/>
                  <w:divBdr>
                    <w:top w:val="none" w:sz="0" w:space="0" w:color="auto"/>
                    <w:left w:val="none" w:sz="0" w:space="0" w:color="auto"/>
                    <w:bottom w:val="none" w:sz="0" w:space="0" w:color="auto"/>
                    <w:right w:val="none" w:sz="0" w:space="0" w:color="auto"/>
                  </w:divBdr>
                </w:div>
                <w:div w:id="1405834296">
                  <w:marLeft w:val="0"/>
                  <w:marRight w:val="0"/>
                  <w:marTop w:val="0"/>
                  <w:marBottom w:val="0"/>
                  <w:divBdr>
                    <w:top w:val="none" w:sz="0" w:space="0" w:color="auto"/>
                    <w:left w:val="none" w:sz="0" w:space="0" w:color="auto"/>
                    <w:bottom w:val="none" w:sz="0" w:space="0" w:color="auto"/>
                    <w:right w:val="none" w:sz="0" w:space="0" w:color="auto"/>
                  </w:divBdr>
                </w:div>
                <w:div w:id="1475903200">
                  <w:marLeft w:val="0"/>
                  <w:marRight w:val="0"/>
                  <w:marTop w:val="0"/>
                  <w:marBottom w:val="0"/>
                  <w:divBdr>
                    <w:top w:val="none" w:sz="0" w:space="0" w:color="auto"/>
                    <w:left w:val="none" w:sz="0" w:space="0" w:color="auto"/>
                    <w:bottom w:val="none" w:sz="0" w:space="0" w:color="auto"/>
                    <w:right w:val="none" w:sz="0" w:space="0" w:color="auto"/>
                  </w:divBdr>
                </w:div>
                <w:div w:id="105974696">
                  <w:marLeft w:val="0"/>
                  <w:marRight w:val="0"/>
                  <w:marTop w:val="0"/>
                  <w:marBottom w:val="0"/>
                  <w:divBdr>
                    <w:top w:val="none" w:sz="0" w:space="0" w:color="auto"/>
                    <w:left w:val="none" w:sz="0" w:space="0" w:color="auto"/>
                    <w:bottom w:val="none" w:sz="0" w:space="0" w:color="auto"/>
                    <w:right w:val="none" w:sz="0" w:space="0" w:color="auto"/>
                  </w:divBdr>
                </w:div>
                <w:div w:id="914238630">
                  <w:marLeft w:val="0"/>
                  <w:marRight w:val="0"/>
                  <w:marTop w:val="0"/>
                  <w:marBottom w:val="0"/>
                  <w:divBdr>
                    <w:top w:val="none" w:sz="0" w:space="0" w:color="auto"/>
                    <w:left w:val="none" w:sz="0" w:space="0" w:color="auto"/>
                    <w:bottom w:val="none" w:sz="0" w:space="0" w:color="auto"/>
                    <w:right w:val="none" w:sz="0" w:space="0" w:color="auto"/>
                  </w:divBdr>
                </w:div>
                <w:div w:id="1833832069">
                  <w:marLeft w:val="0"/>
                  <w:marRight w:val="0"/>
                  <w:marTop w:val="0"/>
                  <w:marBottom w:val="0"/>
                  <w:divBdr>
                    <w:top w:val="none" w:sz="0" w:space="0" w:color="auto"/>
                    <w:left w:val="none" w:sz="0" w:space="0" w:color="auto"/>
                    <w:bottom w:val="none" w:sz="0" w:space="0" w:color="auto"/>
                    <w:right w:val="none" w:sz="0" w:space="0" w:color="auto"/>
                  </w:divBdr>
                </w:div>
                <w:div w:id="1460567104">
                  <w:marLeft w:val="0"/>
                  <w:marRight w:val="0"/>
                  <w:marTop w:val="0"/>
                  <w:marBottom w:val="0"/>
                  <w:divBdr>
                    <w:top w:val="none" w:sz="0" w:space="0" w:color="auto"/>
                    <w:left w:val="none" w:sz="0" w:space="0" w:color="auto"/>
                    <w:bottom w:val="none" w:sz="0" w:space="0" w:color="auto"/>
                    <w:right w:val="none" w:sz="0" w:space="0" w:color="auto"/>
                  </w:divBdr>
                </w:div>
                <w:div w:id="1027876162">
                  <w:marLeft w:val="0"/>
                  <w:marRight w:val="0"/>
                  <w:marTop w:val="0"/>
                  <w:marBottom w:val="0"/>
                  <w:divBdr>
                    <w:top w:val="none" w:sz="0" w:space="0" w:color="auto"/>
                    <w:left w:val="none" w:sz="0" w:space="0" w:color="auto"/>
                    <w:bottom w:val="none" w:sz="0" w:space="0" w:color="auto"/>
                    <w:right w:val="none" w:sz="0" w:space="0" w:color="auto"/>
                  </w:divBdr>
                </w:div>
                <w:div w:id="103427739">
                  <w:marLeft w:val="0"/>
                  <w:marRight w:val="0"/>
                  <w:marTop w:val="0"/>
                  <w:marBottom w:val="0"/>
                  <w:divBdr>
                    <w:top w:val="none" w:sz="0" w:space="0" w:color="auto"/>
                    <w:left w:val="none" w:sz="0" w:space="0" w:color="auto"/>
                    <w:bottom w:val="none" w:sz="0" w:space="0" w:color="auto"/>
                    <w:right w:val="none" w:sz="0" w:space="0" w:color="auto"/>
                  </w:divBdr>
                </w:div>
                <w:div w:id="231083406">
                  <w:marLeft w:val="0"/>
                  <w:marRight w:val="0"/>
                  <w:marTop w:val="0"/>
                  <w:marBottom w:val="0"/>
                  <w:divBdr>
                    <w:top w:val="none" w:sz="0" w:space="0" w:color="auto"/>
                    <w:left w:val="none" w:sz="0" w:space="0" w:color="auto"/>
                    <w:bottom w:val="none" w:sz="0" w:space="0" w:color="auto"/>
                    <w:right w:val="none" w:sz="0" w:space="0" w:color="auto"/>
                  </w:divBdr>
                </w:div>
                <w:div w:id="2104060899">
                  <w:marLeft w:val="0"/>
                  <w:marRight w:val="0"/>
                  <w:marTop w:val="0"/>
                  <w:marBottom w:val="0"/>
                  <w:divBdr>
                    <w:top w:val="none" w:sz="0" w:space="0" w:color="auto"/>
                    <w:left w:val="none" w:sz="0" w:space="0" w:color="auto"/>
                    <w:bottom w:val="none" w:sz="0" w:space="0" w:color="auto"/>
                    <w:right w:val="none" w:sz="0" w:space="0" w:color="auto"/>
                  </w:divBdr>
                </w:div>
                <w:div w:id="407071545">
                  <w:marLeft w:val="0"/>
                  <w:marRight w:val="0"/>
                  <w:marTop w:val="0"/>
                  <w:marBottom w:val="0"/>
                  <w:divBdr>
                    <w:top w:val="none" w:sz="0" w:space="0" w:color="auto"/>
                    <w:left w:val="none" w:sz="0" w:space="0" w:color="auto"/>
                    <w:bottom w:val="none" w:sz="0" w:space="0" w:color="auto"/>
                    <w:right w:val="none" w:sz="0" w:space="0" w:color="auto"/>
                  </w:divBdr>
                </w:div>
                <w:div w:id="88816412">
                  <w:marLeft w:val="0"/>
                  <w:marRight w:val="0"/>
                  <w:marTop w:val="0"/>
                  <w:marBottom w:val="0"/>
                  <w:divBdr>
                    <w:top w:val="none" w:sz="0" w:space="0" w:color="auto"/>
                    <w:left w:val="none" w:sz="0" w:space="0" w:color="auto"/>
                    <w:bottom w:val="none" w:sz="0" w:space="0" w:color="auto"/>
                    <w:right w:val="none" w:sz="0" w:space="0" w:color="auto"/>
                  </w:divBdr>
                </w:div>
                <w:div w:id="1074936254">
                  <w:marLeft w:val="0"/>
                  <w:marRight w:val="0"/>
                  <w:marTop w:val="0"/>
                  <w:marBottom w:val="0"/>
                  <w:divBdr>
                    <w:top w:val="none" w:sz="0" w:space="0" w:color="auto"/>
                    <w:left w:val="none" w:sz="0" w:space="0" w:color="auto"/>
                    <w:bottom w:val="none" w:sz="0" w:space="0" w:color="auto"/>
                    <w:right w:val="none" w:sz="0" w:space="0" w:color="auto"/>
                  </w:divBdr>
                </w:div>
                <w:div w:id="1480803308">
                  <w:marLeft w:val="0"/>
                  <w:marRight w:val="0"/>
                  <w:marTop w:val="0"/>
                  <w:marBottom w:val="0"/>
                  <w:divBdr>
                    <w:top w:val="none" w:sz="0" w:space="0" w:color="auto"/>
                    <w:left w:val="none" w:sz="0" w:space="0" w:color="auto"/>
                    <w:bottom w:val="none" w:sz="0" w:space="0" w:color="auto"/>
                    <w:right w:val="none" w:sz="0" w:space="0" w:color="auto"/>
                  </w:divBdr>
                </w:div>
                <w:div w:id="1437599178">
                  <w:marLeft w:val="0"/>
                  <w:marRight w:val="0"/>
                  <w:marTop w:val="0"/>
                  <w:marBottom w:val="0"/>
                  <w:divBdr>
                    <w:top w:val="none" w:sz="0" w:space="0" w:color="auto"/>
                    <w:left w:val="none" w:sz="0" w:space="0" w:color="auto"/>
                    <w:bottom w:val="none" w:sz="0" w:space="0" w:color="auto"/>
                    <w:right w:val="none" w:sz="0" w:space="0" w:color="auto"/>
                  </w:divBdr>
                </w:div>
                <w:div w:id="701444985">
                  <w:marLeft w:val="0"/>
                  <w:marRight w:val="0"/>
                  <w:marTop w:val="0"/>
                  <w:marBottom w:val="0"/>
                  <w:divBdr>
                    <w:top w:val="none" w:sz="0" w:space="0" w:color="auto"/>
                    <w:left w:val="none" w:sz="0" w:space="0" w:color="auto"/>
                    <w:bottom w:val="none" w:sz="0" w:space="0" w:color="auto"/>
                    <w:right w:val="none" w:sz="0" w:space="0" w:color="auto"/>
                  </w:divBdr>
                </w:div>
                <w:div w:id="1093432077">
                  <w:marLeft w:val="0"/>
                  <w:marRight w:val="0"/>
                  <w:marTop w:val="0"/>
                  <w:marBottom w:val="0"/>
                  <w:divBdr>
                    <w:top w:val="none" w:sz="0" w:space="0" w:color="auto"/>
                    <w:left w:val="none" w:sz="0" w:space="0" w:color="auto"/>
                    <w:bottom w:val="none" w:sz="0" w:space="0" w:color="auto"/>
                    <w:right w:val="none" w:sz="0" w:space="0" w:color="auto"/>
                  </w:divBdr>
                </w:div>
                <w:div w:id="284584882">
                  <w:marLeft w:val="0"/>
                  <w:marRight w:val="0"/>
                  <w:marTop w:val="0"/>
                  <w:marBottom w:val="0"/>
                  <w:divBdr>
                    <w:top w:val="none" w:sz="0" w:space="0" w:color="auto"/>
                    <w:left w:val="none" w:sz="0" w:space="0" w:color="auto"/>
                    <w:bottom w:val="none" w:sz="0" w:space="0" w:color="auto"/>
                    <w:right w:val="none" w:sz="0" w:space="0" w:color="auto"/>
                  </w:divBdr>
                </w:div>
                <w:div w:id="649289368">
                  <w:marLeft w:val="0"/>
                  <w:marRight w:val="0"/>
                  <w:marTop w:val="0"/>
                  <w:marBottom w:val="0"/>
                  <w:divBdr>
                    <w:top w:val="none" w:sz="0" w:space="0" w:color="auto"/>
                    <w:left w:val="none" w:sz="0" w:space="0" w:color="auto"/>
                    <w:bottom w:val="none" w:sz="0" w:space="0" w:color="auto"/>
                    <w:right w:val="none" w:sz="0" w:space="0" w:color="auto"/>
                  </w:divBdr>
                </w:div>
                <w:div w:id="1125344321">
                  <w:marLeft w:val="0"/>
                  <w:marRight w:val="0"/>
                  <w:marTop w:val="0"/>
                  <w:marBottom w:val="0"/>
                  <w:divBdr>
                    <w:top w:val="none" w:sz="0" w:space="0" w:color="auto"/>
                    <w:left w:val="none" w:sz="0" w:space="0" w:color="auto"/>
                    <w:bottom w:val="none" w:sz="0" w:space="0" w:color="auto"/>
                    <w:right w:val="none" w:sz="0" w:space="0" w:color="auto"/>
                  </w:divBdr>
                </w:div>
                <w:div w:id="1084647700">
                  <w:marLeft w:val="0"/>
                  <w:marRight w:val="0"/>
                  <w:marTop w:val="0"/>
                  <w:marBottom w:val="0"/>
                  <w:divBdr>
                    <w:top w:val="none" w:sz="0" w:space="0" w:color="auto"/>
                    <w:left w:val="none" w:sz="0" w:space="0" w:color="auto"/>
                    <w:bottom w:val="none" w:sz="0" w:space="0" w:color="auto"/>
                    <w:right w:val="none" w:sz="0" w:space="0" w:color="auto"/>
                  </w:divBdr>
                </w:div>
                <w:div w:id="1537618721">
                  <w:marLeft w:val="0"/>
                  <w:marRight w:val="0"/>
                  <w:marTop w:val="0"/>
                  <w:marBottom w:val="0"/>
                  <w:divBdr>
                    <w:top w:val="none" w:sz="0" w:space="0" w:color="auto"/>
                    <w:left w:val="none" w:sz="0" w:space="0" w:color="auto"/>
                    <w:bottom w:val="none" w:sz="0" w:space="0" w:color="auto"/>
                    <w:right w:val="none" w:sz="0" w:space="0" w:color="auto"/>
                  </w:divBdr>
                </w:div>
                <w:div w:id="503128122">
                  <w:marLeft w:val="0"/>
                  <w:marRight w:val="0"/>
                  <w:marTop w:val="0"/>
                  <w:marBottom w:val="0"/>
                  <w:divBdr>
                    <w:top w:val="none" w:sz="0" w:space="0" w:color="auto"/>
                    <w:left w:val="none" w:sz="0" w:space="0" w:color="auto"/>
                    <w:bottom w:val="none" w:sz="0" w:space="0" w:color="auto"/>
                    <w:right w:val="none" w:sz="0" w:space="0" w:color="auto"/>
                  </w:divBdr>
                </w:div>
                <w:div w:id="1528181858">
                  <w:marLeft w:val="0"/>
                  <w:marRight w:val="0"/>
                  <w:marTop w:val="0"/>
                  <w:marBottom w:val="0"/>
                  <w:divBdr>
                    <w:top w:val="none" w:sz="0" w:space="0" w:color="auto"/>
                    <w:left w:val="none" w:sz="0" w:space="0" w:color="auto"/>
                    <w:bottom w:val="none" w:sz="0" w:space="0" w:color="auto"/>
                    <w:right w:val="none" w:sz="0" w:space="0" w:color="auto"/>
                  </w:divBdr>
                </w:div>
                <w:div w:id="460079688">
                  <w:marLeft w:val="0"/>
                  <w:marRight w:val="0"/>
                  <w:marTop w:val="0"/>
                  <w:marBottom w:val="0"/>
                  <w:divBdr>
                    <w:top w:val="none" w:sz="0" w:space="0" w:color="auto"/>
                    <w:left w:val="none" w:sz="0" w:space="0" w:color="auto"/>
                    <w:bottom w:val="none" w:sz="0" w:space="0" w:color="auto"/>
                    <w:right w:val="none" w:sz="0" w:space="0" w:color="auto"/>
                  </w:divBdr>
                </w:div>
                <w:div w:id="1737779739">
                  <w:marLeft w:val="0"/>
                  <w:marRight w:val="0"/>
                  <w:marTop w:val="0"/>
                  <w:marBottom w:val="0"/>
                  <w:divBdr>
                    <w:top w:val="none" w:sz="0" w:space="0" w:color="auto"/>
                    <w:left w:val="none" w:sz="0" w:space="0" w:color="auto"/>
                    <w:bottom w:val="none" w:sz="0" w:space="0" w:color="auto"/>
                    <w:right w:val="none" w:sz="0" w:space="0" w:color="auto"/>
                  </w:divBdr>
                </w:div>
                <w:div w:id="999118582">
                  <w:marLeft w:val="0"/>
                  <w:marRight w:val="0"/>
                  <w:marTop w:val="0"/>
                  <w:marBottom w:val="0"/>
                  <w:divBdr>
                    <w:top w:val="none" w:sz="0" w:space="0" w:color="auto"/>
                    <w:left w:val="none" w:sz="0" w:space="0" w:color="auto"/>
                    <w:bottom w:val="none" w:sz="0" w:space="0" w:color="auto"/>
                    <w:right w:val="none" w:sz="0" w:space="0" w:color="auto"/>
                  </w:divBdr>
                </w:div>
                <w:div w:id="1313561611">
                  <w:marLeft w:val="0"/>
                  <w:marRight w:val="0"/>
                  <w:marTop w:val="0"/>
                  <w:marBottom w:val="0"/>
                  <w:divBdr>
                    <w:top w:val="none" w:sz="0" w:space="0" w:color="auto"/>
                    <w:left w:val="none" w:sz="0" w:space="0" w:color="auto"/>
                    <w:bottom w:val="none" w:sz="0" w:space="0" w:color="auto"/>
                    <w:right w:val="none" w:sz="0" w:space="0" w:color="auto"/>
                  </w:divBdr>
                  <w:divsChild>
                    <w:div w:id="1321422774">
                      <w:marLeft w:val="0"/>
                      <w:marRight w:val="0"/>
                      <w:marTop w:val="0"/>
                      <w:marBottom w:val="0"/>
                      <w:divBdr>
                        <w:top w:val="none" w:sz="0" w:space="0" w:color="auto"/>
                        <w:left w:val="none" w:sz="0" w:space="0" w:color="auto"/>
                        <w:bottom w:val="none" w:sz="0" w:space="0" w:color="auto"/>
                        <w:right w:val="none" w:sz="0" w:space="0" w:color="auto"/>
                      </w:divBdr>
                    </w:div>
                    <w:div w:id="424233137">
                      <w:marLeft w:val="0"/>
                      <w:marRight w:val="0"/>
                      <w:marTop w:val="0"/>
                      <w:marBottom w:val="0"/>
                      <w:divBdr>
                        <w:top w:val="none" w:sz="0" w:space="0" w:color="auto"/>
                        <w:left w:val="none" w:sz="0" w:space="0" w:color="auto"/>
                        <w:bottom w:val="none" w:sz="0" w:space="0" w:color="auto"/>
                        <w:right w:val="none" w:sz="0" w:space="0" w:color="auto"/>
                      </w:divBdr>
                    </w:div>
                  </w:divsChild>
                </w:div>
                <w:div w:id="945967491">
                  <w:marLeft w:val="0"/>
                  <w:marRight w:val="0"/>
                  <w:marTop w:val="0"/>
                  <w:marBottom w:val="0"/>
                  <w:divBdr>
                    <w:top w:val="none" w:sz="0" w:space="0" w:color="auto"/>
                    <w:left w:val="none" w:sz="0" w:space="0" w:color="auto"/>
                    <w:bottom w:val="none" w:sz="0" w:space="0" w:color="auto"/>
                    <w:right w:val="none" w:sz="0" w:space="0" w:color="auto"/>
                  </w:divBdr>
                </w:div>
                <w:div w:id="1086341366">
                  <w:marLeft w:val="0"/>
                  <w:marRight w:val="0"/>
                  <w:marTop w:val="0"/>
                  <w:marBottom w:val="0"/>
                  <w:divBdr>
                    <w:top w:val="none" w:sz="0" w:space="0" w:color="auto"/>
                    <w:left w:val="none" w:sz="0" w:space="0" w:color="auto"/>
                    <w:bottom w:val="none" w:sz="0" w:space="0" w:color="auto"/>
                    <w:right w:val="none" w:sz="0" w:space="0" w:color="auto"/>
                  </w:divBdr>
                  <w:divsChild>
                    <w:div w:id="1046872736">
                      <w:marLeft w:val="0"/>
                      <w:marRight w:val="0"/>
                      <w:marTop w:val="0"/>
                      <w:marBottom w:val="0"/>
                      <w:divBdr>
                        <w:top w:val="none" w:sz="0" w:space="0" w:color="auto"/>
                        <w:left w:val="none" w:sz="0" w:space="0" w:color="auto"/>
                        <w:bottom w:val="none" w:sz="0" w:space="0" w:color="auto"/>
                        <w:right w:val="none" w:sz="0" w:space="0" w:color="auto"/>
                      </w:divBdr>
                    </w:div>
                    <w:div w:id="810708701">
                      <w:marLeft w:val="0"/>
                      <w:marRight w:val="0"/>
                      <w:marTop w:val="0"/>
                      <w:marBottom w:val="0"/>
                      <w:divBdr>
                        <w:top w:val="none" w:sz="0" w:space="0" w:color="auto"/>
                        <w:left w:val="none" w:sz="0" w:space="0" w:color="auto"/>
                        <w:bottom w:val="none" w:sz="0" w:space="0" w:color="auto"/>
                        <w:right w:val="none" w:sz="0" w:space="0" w:color="auto"/>
                      </w:divBdr>
                    </w:div>
                  </w:divsChild>
                </w:div>
                <w:div w:id="122267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1396</Words>
  <Characters>7961</Characters>
  <Application>Microsoft Office Word</Application>
  <DocSecurity>0</DocSecurity>
  <Lines>66</Lines>
  <Paragraphs>18</Paragraphs>
  <ScaleCrop>false</ScaleCrop>
  <Company>Microsoft</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Aset</dc:creator>
  <cp:lastModifiedBy>Aset</cp:lastModifiedBy>
  <cp:revision>1</cp:revision>
  <dcterms:created xsi:type="dcterms:W3CDTF">2017-02-04T13:37:00Z</dcterms:created>
  <dcterms:modified xsi:type="dcterms:W3CDTF">2017-02-04T13:48:00Z</dcterms:modified>
</cp:coreProperties>
</file>